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E9" w:rsidRDefault="002B7DE9" w:rsidP="002B7DE9">
      <w:pPr>
        <w:jc w:val="right"/>
      </w:pPr>
      <w:r>
        <w:t>Приложение 1 к документации о закупке</w:t>
      </w:r>
    </w:p>
    <w:p w:rsidR="002B7DE9" w:rsidRDefault="002B7DE9" w:rsidP="002B7DE9">
      <w:pPr>
        <w:jc w:val="right"/>
      </w:pPr>
    </w:p>
    <w:p w:rsidR="002B7DE9" w:rsidRDefault="002B7DE9" w:rsidP="002B7DE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2B7DE9" w:rsidRDefault="002B7DE9" w:rsidP="002B7DE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</w:t>
      </w:r>
      <w:r w:rsidR="00D81AC8">
        <w:t>о</w:t>
      </w:r>
      <w:r w:rsidR="00D81AC8" w:rsidRPr="00D81AC8">
        <w:t>казание услуг технической поддержки серверного оборудования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"Коми энергосбытовая компания"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2410"/>
        <w:gridCol w:w="6804"/>
      </w:tblGrid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Наименование </w:t>
            </w:r>
            <w:r w:rsidRPr="0014597D">
              <w:t>услуги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8D1AF2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="00D81AC8" w:rsidRPr="0014597D">
              <w:rPr>
                <w:rFonts w:ascii="Tahoma" w:hAnsi="Tahoma" w:cs="Tahoma"/>
                <w:sz w:val="20"/>
                <w:szCs w:val="20"/>
              </w:rPr>
              <w:t>слуги технической поддержки серверного оборудования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Pr="0014597D" w:rsidRDefault="002B7DE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Адрес:</w:t>
            </w:r>
            <w:r w:rsidR="00D81A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1AC8" w:rsidRPr="0014597D">
              <w:rPr>
                <w:rFonts w:ascii="Tahoma" w:hAnsi="Tahoma" w:cs="Tahoma"/>
                <w:sz w:val="20"/>
                <w:szCs w:val="20"/>
              </w:rPr>
              <w:t>г. Сыктывкар, Дырнос, 3/21, 29 (а) кабинет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C8" w:rsidRPr="0014597D" w:rsidRDefault="00D81AC8" w:rsidP="00D81AC8">
            <w:pPr>
              <w:tabs>
                <w:tab w:val="left" w:pos="513"/>
                <w:tab w:val="left" w:pos="321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- начало: 01.</w:t>
            </w:r>
            <w:r w:rsidR="00E27055">
              <w:rPr>
                <w:rFonts w:ascii="Tahoma" w:hAnsi="Tahoma" w:cs="Tahoma"/>
                <w:sz w:val="20"/>
                <w:szCs w:val="20"/>
                <w:lang w:val="en-US"/>
              </w:rPr>
              <w:t>01</w:t>
            </w:r>
            <w:r w:rsidRPr="0014597D">
              <w:rPr>
                <w:rFonts w:ascii="Tahoma" w:hAnsi="Tahoma" w:cs="Tahoma"/>
                <w:sz w:val="20"/>
                <w:szCs w:val="20"/>
              </w:rPr>
              <w:t>.202</w:t>
            </w:r>
            <w:r w:rsidR="00E15EDA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  <w:r w:rsidRPr="0014597D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4597D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D81AC8" w:rsidRPr="0014597D" w:rsidRDefault="00D81AC8" w:rsidP="00D81AC8">
            <w:pPr>
              <w:tabs>
                <w:tab w:val="left" w:pos="51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- окончание: 31.12.202</w:t>
            </w:r>
            <w:r w:rsidR="00B746DE">
              <w:rPr>
                <w:rFonts w:ascii="Tahoma" w:hAnsi="Tahoma" w:cs="Tahoma"/>
                <w:sz w:val="20"/>
                <w:szCs w:val="20"/>
              </w:rPr>
              <w:t>6</w:t>
            </w:r>
            <w:r w:rsidRPr="0014597D">
              <w:rPr>
                <w:rFonts w:ascii="Tahoma" w:hAnsi="Tahoma" w:cs="Tahoma"/>
                <w:sz w:val="20"/>
                <w:szCs w:val="20"/>
              </w:rPr>
              <w:t xml:space="preserve"> года. </w:t>
            </w:r>
          </w:p>
          <w:p w:rsidR="002B7DE9" w:rsidRDefault="00D81AC8" w:rsidP="00D81A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C8" w:rsidRPr="0014597D" w:rsidRDefault="002B7DE9" w:rsidP="00D81AC8">
            <w:p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1AC8" w:rsidRPr="0014597D">
              <w:rPr>
                <w:rFonts w:ascii="Tahoma" w:hAnsi="Tahoma" w:cs="Tahoma"/>
                <w:sz w:val="20"/>
                <w:szCs w:val="20"/>
              </w:rPr>
              <w:t xml:space="preserve">состав технической поддержки серверного оборудования входит:  </w:t>
            </w:r>
          </w:p>
          <w:p w:rsidR="00D81AC8" w:rsidRPr="0014597D" w:rsidRDefault="00D81AC8" w:rsidP="00D81AC8">
            <w:pPr>
              <w:numPr>
                <w:ilvl w:val="0"/>
                <w:numId w:val="8"/>
              </w:num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>техническая поддержка на месте установки системного ПО и серверного оборудования в соответствии со списком программно-аппаратных комплексов указанным ниже в Приложении №1;</w:t>
            </w:r>
          </w:p>
          <w:p w:rsidR="00D81AC8" w:rsidRPr="0014597D" w:rsidRDefault="00D81AC8" w:rsidP="00D81AC8">
            <w:pPr>
              <w:numPr>
                <w:ilvl w:val="0"/>
                <w:numId w:val="8"/>
              </w:numPr>
              <w:ind w:right="14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597D">
              <w:rPr>
                <w:rFonts w:ascii="Tahoma" w:hAnsi="Tahoma" w:cs="Tahoma"/>
                <w:sz w:val="20"/>
                <w:szCs w:val="20"/>
              </w:rPr>
              <w:t xml:space="preserve">поддержка должна включать в себя оказание услуг </w:t>
            </w:r>
            <w:r w:rsidR="001100BE" w:rsidRPr="0014597D"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="001100BE">
              <w:rPr>
                <w:rFonts w:ascii="Tahoma" w:hAnsi="Tahoma" w:cs="Tahoma"/>
                <w:sz w:val="20"/>
                <w:szCs w:val="20"/>
              </w:rPr>
              <w:t>поставке</w:t>
            </w:r>
            <w:r w:rsidR="00DB23E7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Pr="0014597D">
              <w:rPr>
                <w:rFonts w:ascii="Tahoma" w:hAnsi="Tahoma" w:cs="Tahoma"/>
                <w:sz w:val="20"/>
                <w:szCs w:val="20"/>
              </w:rPr>
              <w:t>замене неисправного оборудования, решение проблем функционирования оборудования, консультации по работе оборудования, устранение аварий;</w:t>
            </w:r>
          </w:p>
          <w:p w:rsidR="002B7DE9" w:rsidRPr="0014597D" w:rsidRDefault="002B7DE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F2" w:rsidRPr="008D1AF2" w:rsidRDefault="008D1AF2" w:rsidP="008D1AF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1AF2">
              <w:rPr>
                <w:rFonts w:ascii="Tahoma" w:hAnsi="Tahoma" w:cs="Tahoma"/>
                <w:sz w:val="20"/>
                <w:szCs w:val="20"/>
              </w:rPr>
              <w:t>Порядок оказания услуги включает в себя:</w:t>
            </w:r>
          </w:p>
          <w:p w:rsidR="00D81AC8" w:rsidRPr="00C84D59" w:rsidRDefault="00833DFE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беспеч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ение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возможност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регистрации заявок в </w:t>
            </w:r>
            <w:r w:rsidR="00D81AC8">
              <w:rPr>
                <w:rFonts w:ascii="Tahoma" w:hAnsi="Tahoma" w:cs="Tahoma"/>
                <w:sz w:val="20"/>
                <w:szCs w:val="20"/>
                <w:lang w:val="ru-RU"/>
              </w:rPr>
              <w:t xml:space="preserve">сервисном центре в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режиме 24/7: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9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Онлайн (web) – через систему создания и регистрации «тикетов»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9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По телефону – с помощью инженеров 1-й линии поддержки СЦ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9"/>
              </w:numPr>
              <w:ind w:left="993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E-mail – отправив письмо на выд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еленный адрес электронной почты;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Обеспечение возможности 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обслуживани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в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круглосуточно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м режиме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 рабочим, выходным и праздничным дням. </w:t>
            </w:r>
          </w:p>
          <w:p w:rsidR="00D81AC8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Обеспечение в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ыезд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а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специалиста на место эксплуатации. Необходимость выезда определяется специалистом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совместно с представителями Заказчика в зависимости от типа возникшей проблемы и вида обслуживаемого оборудования и/или программного обеспечения. Оборудование FRU (Field Replacement Unit) обслуживается только специалистами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. Точное время прибытия специалиста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на место эксплуатации систем Заказчика согласовывается с Заказчиком и зависит от транспортной доступности и порядка допуска на площадку Заказчика. Для запчастей CRU (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Customer Replaceable Unit)/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(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Customer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Self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 xml:space="preserve"> 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</w:rPr>
              <w:t>Repair</w:t>
            </w:r>
            <w:r w:rsidR="00D81AC8" w:rsidRPr="00C84D59">
              <w:rPr>
                <w:rFonts w:ascii="Tahoma" w:hAnsi="Tahoma" w:cs="Tahoma"/>
                <w:bCs/>
                <w:sz w:val="20"/>
                <w:szCs w:val="20"/>
                <w:lang w:val="ru-RU"/>
              </w:rPr>
              <w:t>)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выезд специалиста не предусматривается, но возможен по дополнительному согласованию сторон. Для проведения ремонта, требующего замену запасных частей категории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, Исполнитель отправляет запасную часть Заказчику курьером и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 xml:space="preserve">консультирует Заказчика по вопросам её замены для устранения неисправности. Классификация запасных частей на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и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FRU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производится согласно документации по ремонту и обслуживанию оборудования. При отсутствии классификации запасной части на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/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CSR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или </w:t>
            </w:r>
            <w:r w:rsidR="00D81AC8" w:rsidRPr="00C84D59">
              <w:rPr>
                <w:rFonts w:ascii="Tahoma" w:hAnsi="Tahoma" w:cs="Tahoma"/>
                <w:sz w:val="20"/>
                <w:szCs w:val="20"/>
              </w:rPr>
              <w:t>FRU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 документации способ её замены определяется по согласованию с заказчиком.</w:t>
            </w:r>
          </w:p>
          <w:p w:rsidR="006B5462" w:rsidRDefault="006B5462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Сроки регистрации заявок. В течении </w:t>
            </w:r>
            <w:r w:rsidR="00FE77AD">
              <w:rPr>
                <w:rFonts w:ascii="Tahoma" w:hAnsi="Tahoma" w:cs="Tahoma"/>
                <w:sz w:val="20"/>
                <w:szCs w:val="20"/>
                <w:lang w:val="ru-RU"/>
              </w:rPr>
              <w:t>8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часов с момента получения заявки Исполнителем;</w:t>
            </w:r>
          </w:p>
          <w:p w:rsidR="006B5462" w:rsidRPr="00C84D59" w:rsidRDefault="006B5462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Сроки принятия решения о ремонте/замене комплектующих, узлов</w:t>
            </w:r>
            <w:r w:rsidR="00D339EA">
              <w:rPr>
                <w:rFonts w:ascii="Tahoma" w:hAnsi="Tahoma" w:cs="Tahoma"/>
                <w:sz w:val="20"/>
                <w:szCs w:val="20"/>
                <w:lang w:val="ru-RU"/>
              </w:rPr>
              <w:t>, запчастей. В течении 5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рабочих дней с момента регистрации заявки. </w:t>
            </w:r>
          </w:p>
          <w:p w:rsidR="00D81AC8" w:rsidRPr="00C84D59" w:rsidRDefault="00D81AC8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Сроки восстановления. 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>Гарантированные сроки з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амены запчастей после определения неисправности</w:t>
            </w:r>
            <w:r w:rsidR="00D339EA">
              <w:rPr>
                <w:rFonts w:ascii="Tahoma" w:hAnsi="Tahoma" w:cs="Tahoma"/>
                <w:sz w:val="20"/>
                <w:szCs w:val="20"/>
                <w:lang w:val="ru-RU"/>
              </w:rPr>
              <w:t xml:space="preserve"> (принятия решение о ремонте)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 xml:space="preserve">в течении </w:t>
            </w:r>
            <w:r w:rsidR="00D339EA">
              <w:rPr>
                <w:rFonts w:ascii="Tahoma" w:hAnsi="Tahoma" w:cs="Tahoma"/>
                <w:sz w:val="20"/>
                <w:szCs w:val="20"/>
                <w:lang w:val="ru-RU"/>
              </w:rPr>
              <w:t>7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D339EA">
              <w:rPr>
                <w:rFonts w:ascii="Tahoma" w:hAnsi="Tahoma" w:cs="Tahoma"/>
                <w:sz w:val="20"/>
                <w:szCs w:val="20"/>
                <w:lang w:val="ru-RU"/>
              </w:rPr>
              <w:t>рабочих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 xml:space="preserve"> дней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.</w:t>
            </w:r>
          </w:p>
          <w:p w:rsidR="00D81AC8" w:rsidRDefault="00D81AC8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>Заменяемые компоненты долж</w:t>
            </w:r>
            <w:r w:rsidR="00D275A0">
              <w:rPr>
                <w:rFonts w:ascii="Tahoma" w:hAnsi="Tahoma" w:cs="Tahoma"/>
                <w:sz w:val="20"/>
                <w:szCs w:val="20"/>
                <w:lang w:val="ru-RU"/>
              </w:rPr>
              <w:t>ны быть оригинальными (новыми</w:t>
            </w:r>
            <w:r w:rsidR="00AD0F32">
              <w:rPr>
                <w:rFonts w:ascii="Tahoma" w:hAnsi="Tahoma" w:cs="Tahoma"/>
                <w:sz w:val="20"/>
                <w:szCs w:val="20"/>
                <w:lang w:val="ru-RU"/>
              </w:rPr>
              <w:t xml:space="preserve"> или эквивалентными</w:t>
            </w:r>
            <w:r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). </w:t>
            </w:r>
            <w:r w:rsidR="00AD0F32">
              <w:rPr>
                <w:rFonts w:ascii="Tahoma" w:hAnsi="Tahoma" w:cs="Tahoma"/>
                <w:sz w:val="20"/>
                <w:szCs w:val="20"/>
                <w:lang w:val="ru-RU"/>
              </w:rPr>
              <w:t>Эквивалентными, считаются компоненты оборудования, с техническими характеристиками не хуже технических характеристик заменяемого компонента оборудования.</w:t>
            </w:r>
          </w:p>
          <w:p w:rsidR="00D339EA" w:rsidRDefault="00D339E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В случае обнаружения дефектов, неисправностей </w:t>
            </w:r>
            <w:r w:rsidR="004210E3">
              <w:rPr>
                <w:rFonts w:ascii="Tahoma" w:hAnsi="Tahoma" w:cs="Tahoma"/>
                <w:sz w:val="20"/>
                <w:szCs w:val="20"/>
                <w:lang w:val="ru-RU"/>
              </w:rPr>
              <w:t>в работе оборудования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после ремонта</w:t>
            </w:r>
            <w:r w:rsidR="004210E3">
              <w:rPr>
                <w:rFonts w:ascii="Tahoma" w:hAnsi="Tahoma" w:cs="Tahoma"/>
                <w:sz w:val="20"/>
                <w:szCs w:val="20"/>
                <w:lang w:val="ru-RU"/>
              </w:rPr>
              <w:t xml:space="preserve"> (замены комплектующих), сроки устранения выявленных дефектов</w:t>
            </w:r>
            <w:r w:rsidR="00FC79B1">
              <w:rPr>
                <w:rFonts w:ascii="Tahoma" w:hAnsi="Tahoma" w:cs="Tahoma"/>
                <w:sz w:val="20"/>
                <w:szCs w:val="20"/>
                <w:lang w:val="ru-RU"/>
              </w:rPr>
              <w:t xml:space="preserve"> (недоработок)</w:t>
            </w:r>
            <w:r w:rsidR="004210E3">
              <w:rPr>
                <w:rFonts w:ascii="Tahoma" w:hAnsi="Tahoma" w:cs="Tahoma"/>
                <w:sz w:val="20"/>
                <w:szCs w:val="20"/>
                <w:lang w:val="ru-RU"/>
              </w:rPr>
              <w:t xml:space="preserve"> Исполнителем в течении </w:t>
            </w:r>
            <w:r w:rsidR="00FE77AD">
              <w:rPr>
                <w:rFonts w:ascii="Tahoma" w:hAnsi="Tahoma" w:cs="Tahoma"/>
                <w:sz w:val="20"/>
                <w:szCs w:val="20"/>
                <w:lang w:val="ru-RU"/>
              </w:rPr>
              <w:t>7</w:t>
            </w:r>
            <w:r w:rsidR="004210E3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рабочих дней с момента обнаружения.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</w:p>
          <w:p w:rsidR="00DB23E7" w:rsidRPr="00C84D59" w:rsidRDefault="00DB23E7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>оставка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, установка и настройка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 xml:space="preserve"> материалов и запасных частей </w:t>
            </w:r>
            <w:r w:rsidR="00FC79B1">
              <w:rPr>
                <w:rFonts w:ascii="Tahoma" w:hAnsi="Tahoma" w:cs="Tahoma"/>
                <w:sz w:val="20"/>
                <w:szCs w:val="20"/>
                <w:lang w:val="ru-RU"/>
              </w:rPr>
              <w:t xml:space="preserve">до места эксплуатации (места оказания услуг) Оборудования </w:t>
            </w:r>
            <w:r w:rsidRPr="00DB23E7">
              <w:rPr>
                <w:rFonts w:ascii="Tahoma" w:hAnsi="Tahoma" w:cs="Tahoma"/>
                <w:sz w:val="20"/>
                <w:szCs w:val="20"/>
                <w:lang w:val="ru-RU"/>
              </w:rPr>
              <w:t>осуществляется за счет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7F16DA"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Обеспечение возможности (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по согласованию с Заказчиком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, проводит</w:t>
            </w:r>
            <w:r w:rsidR="001100BE">
              <w:rPr>
                <w:rFonts w:ascii="Tahoma" w:hAnsi="Tahoma" w:cs="Tahoma"/>
                <w:sz w:val="20"/>
                <w:szCs w:val="20"/>
                <w:lang w:val="ru-RU"/>
              </w:rPr>
              <w:t>ь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аудит ошибок в работе аппаратного и программного обеспечения и предоставляет рекомендации по их устранению.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Обеспечение 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гаранти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й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работоспособность предоставленной запасной части, включая её программную инициализацию при замене.</w:t>
            </w:r>
          </w:p>
          <w:p w:rsidR="00D81AC8" w:rsidRPr="00C84D59" w:rsidRDefault="007F16DA" w:rsidP="00D81AC8">
            <w:pPr>
              <w:pStyle w:val="m-6759660320508614100mso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беспеч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ение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консультационн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ой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поддержк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в части совместимости оборудования Приложения</w:t>
            </w:r>
            <w:r w:rsidR="00D81AC8">
              <w:rPr>
                <w:rFonts w:ascii="Tahoma" w:hAnsi="Tahoma" w:cs="Tahoma"/>
                <w:sz w:val="20"/>
                <w:szCs w:val="20"/>
                <w:lang w:val="ru-RU"/>
              </w:rPr>
              <w:t xml:space="preserve"> №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 xml:space="preserve"> 1 и программного обеспечения, включая, но не ограничиваясь программными продуктами виртуализации, операционными системами, резервным копированием силами специалистов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Исполнителя</w:t>
            </w:r>
            <w:r w:rsidR="00D81AC8" w:rsidRPr="00C84D59">
              <w:rPr>
                <w:rFonts w:ascii="Tahoma" w:hAnsi="Tahoma" w:cs="Tahoma"/>
                <w:sz w:val="20"/>
                <w:szCs w:val="20"/>
                <w:lang w:val="ru-RU"/>
              </w:rPr>
              <w:t>, не более 30 часов в месяц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3F53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53" w:rsidRDefault="002D3F5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53" w:rsidRDefault="002D3F53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складу ЗИП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53" w:rsidRPr="004801F4" w:rsidRDefault="002D3F53" w:rsidP="004801F4">
            <w:pPr>
              <w:pStyle w:val="m-6759660320508614100msolistparagraph"/>
              <w:numPr>
                <w:ilvl w:val="0"/>
                <w:numId w:val="11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>Исполнитель формирует склад ЗИП в течении 2-х месяцев с даты подписания договора;</w:t>
            </w:r>
          </w:p>
          <w:p w:rsidR="002D3F53" w:rsidRPr="004801F4" w:rsidRDefault="002D3F53" w:rsidP="004801F4">
            <w:pPr>
              <w:pStyle w:val="m-6759660320508614100msolistparagraph"/>
              <w:numPr>
                <w:ilvl w:val="0"/>
                <w:numId w:val="11"/>
              </w:num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 xml:space="preserve">Склад ЗИП должен содержать </w:t>
            </w:r>
            <w:r w:rsidR="00220F6D" w:rsidRPr="004801F4">
              <w:rPr>
                <w:rFonts w:ascii="Tahoma" w:hAnsi="Tahoma" w:cs="Tahoma"/>
                <w:sz w:val="20"/>
                <w:szCs w:val="20"/>
                <w:lang w:val="ru-RU"/>
              </w:rPr>
              <w:t>основные модульные компоненты,</w:t>
            </w: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="00220F6D" w:rsidRPr="004801F4">
              <w:rPr>
                <w:rFonts w:ascii="Tahoma" w:hAnsi="Tahoma" w:cs="Tahoma"/>
                <w:sz w:val="20"/>
                <w:szCs w:val="20"/>
                <w:lang w:val="ru-RU"/>
              </w:rPr>
              <w:t>применяемые в оборудовании Заказчика;</w:t>
            </w:r>
          </w:p>
          <w:p w:rsidR="00220F6D" w:rsidRPr="001100BE" w:rsidRDefault="00220F6D" w:rsidP="004801F4">
            <w:pPr>
              <w:pStyle w:val="m-6759660320508614100msolistparagraph"/>
              <w:numPr>
                <w:ilvl w:val="0"/>
                <w:numId w:val="11"/>
              </w:numPr>
              <w:jc w:val="both"/>
              <w:rPr>
                <w:rFonts w:ascii="Tahoma" w:hAnsi="Tahoma" w:cs="Tahoma"/>
                <w:sz w:val="20"/>
                <w:szCs w:val="20"/>
                <w:lang w:val="ru-RU" w:eastAsia="ru-RU"/>
              </w:rPr>
            </w:pPr>
            <w:r w:rsidRPr="004801F4">
              <w:rPr>
                <w:rFonts w:ascii="Tahoma" w:hAnsi="Tahoma" w:cs="Tahoma"/>
                <w:sz w:val="20"/>
                <w:szCs w:val="20"/>
                <w:lang w:val="ru-RU"/>
              </w:rPr>
              <w:t>Все оборудование на складе должно проходить тестирование и проверяться на предмет его работоспособности. Тестирование производит Исполнитель;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D3F5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2B7DE9" w:rsidRDefault="002B7D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81A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Услуги (работы) связанные с технической поддержкой серверного оборудования, должны оказываться квалифицированным персоналом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Исполнителя</w:t>
            </w:r>
            <w:r w:rsidR="005833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D81A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833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</w:t>
            </w:r>
            <w:r w:rsidR="00D81A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соответствие с существующими рекомендациями и инструкциями производителя оборудования.</w:t>
            </w:r>
          </w:p>
          <w:p w:rsidR="002B7DE9" w:rsidRDefault="002B7D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D3F5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2B7DE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Требования к результатам услуги. Порядок сдачи и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приемки результатов услуги</w:t>
            </w:r>
          </w:p>
          <w:p w:rsidR="002B7DE9" w:rsidRDefault="002B7DE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7D" w:rsidRPr="0014597D" w:rsidRDefault="002B7DE9" w:rsidP="0014597D">
            <w:pPr>
              <w:pStyle w:val="a8"/>
              <w:spacing w:after="0"/>
              <w:jc w:val="both"/>
            </w:pPr>
            <w:r>
              <w:lastRenderedPageBreak/>
              <w:t xml:space="preserve"> </w:t>
            </w:r>
            <w:r w:rsidR="0014597D" w:rsidRPr="0014597D">
              <w:t xml:space="preserve">Приемка оказанных Услуг осуществляется ежемесячно. К приемке предъявляются Услуги, завершенные </w:t>
            </w:r>
            <w:r w:rsidR="009E1C77">
              <w:t>Участником</w:t>
            </w:r>
            <w:r w:rsidR="0014597D" w:rsidRPr="0014597D">
              <w:t xml:space="preserve"> в отчетном месяце.</w:t>
            </w:r>
          </w:p>
          <w:p w:rsidR="0014597D" w:rsidRPr="0014597D" w:rsidRDefault="0014597D" w:rsidP="0014597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Исполнитель передает Заказчику до начала приемки результата оказанных Услуг два экземпляра акта сдачи-приемки оказанных Услуг, подписанных </w:t>
            </w:r>
            <w:r w:rsidR="009E1C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Участником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4597D" w:rsidRPr="0014597D" w:rsidRDefault="0014597D" w:rsidP="0014597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обязан в срок не более 7 (семи) рабочих дней с момента предъявления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Исполнителем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акта оказанных Услуг   осмотреть и принять оказанные Услуги.</w:t>
            </w:r>
          </w:p>
          <w:p w:rsidR="0014597D" w:rsidRPr="0014597D" w:rsidRDefault="0014597D" w:rsidP="0014597D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подписания акта сдачи-приемки оказанных Услуг. При обнаружении отступлений ухудшающих результат Услуг или иных недостатков Заказчик обязан немедленно заявить об этом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Исполнителю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не подписывая акт сдачи-приемки оказанных Услуг.</w:t>
            </w:r>
          </w:p>
          <w:p w:rsidR="002B7DE9" w:rsidRDefault="0014597D" w:rsidP="007F16D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   Заказчик вправе в течение 7 рабочих дней оформить мотивированный отказ от приемки оказанных Услуг и направить его </w:t>
            </w:r>
            <w:r w:rsidR="007F16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Исполнителю</w:t>
            </w:r>
            <w:r w:rsidRPr="00145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2B7DE9" w:rsidTr="00D81A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D3F5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DE9" w:rsidRDefault="002B7DE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E9" w:rsidRDefault="0014597D" w:rsidP="007F16DA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25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</w:t>
            </w:r>
            <w:r w:rsidR="007F16DA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</w:t>
            </w:r>
            <w:r w:rsidRPr="00A5725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обязан их устранить за свой счет и в установленные Заказчиком сроки</w:t>
            </w:r>
          </w:p>
        </w:tc>
      </w:tr>
    </w:tbl>
    <w:p w:rsidR="002B7DE9" w:rsidRDefault="002B7DE9" w:rsidP="002B7DE9">
      <w:pPr>
        <w:jc w:val="center"/>
        <w:rPr>
          <w:rFonts w:ascii="Tahoma" w:hAnsi="Tahoma" w:cs="Tahoma"/>
        </w:rPr>
      </w:pP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81AC8" w:rsidRDefault="00D81AC8" w:rsidP="00D81AC8">
      <w:pPr>
        <w:tabs>
          <w:tab w:val="left" w:pos="360"/>
        </w:tabs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</w:p>
    <w:p w:rsidR="00D81AC8" w:rsidRPr="00D81AC8" w:rsidRDefault="00D81AC8" w:rsidP="00D81AC8">
      <w:pPr>
        <w:tabs>
          <w:tab w:val="left" w:pos="360"/>
        </w:tabs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color w:val="000000"/>
          <w:spacing w:val="-4"/>
        </w:rPr>
      </w:pPr>
      <w:r w:rsidRPr="00D81AC8">
        <w:rPr>
          <w:rFonts w:ascii="Times New Roman" w:eastAsiaTheme="minorEastAsia" w:hAnsi="Times New Roman" w:cs="Times New Roman"/>
          <w:color w:val="000000"/>
          <w:spacing w:val="-4"/>
        </w:rPr>
        <w:t>Приложение № 1 к Техническому заданию</w:t>
      </w: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402"/>
        <w:gridCol w:w="1606"/>
        <w:gridCol w:w="697"/>
        <w:gridCol w:w="1553"/>
        <w:gridCol w:w="1424"/>
      </w:tblGrid>
      <w:tr w:rsidR="00CA75BE" w:rsidRPr="00A85F9A" w:rsidTr="00071D75">
        <w:trPr>
          <w:trHeight w:val="512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Парт. номер.</w:t>
            </w:r>
          </w:p>
        </w:tc>
        <w:tc>
          <w:tcPr>
            <w:tcW w:w="3402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Серийный номер</w:t>
            </w:r>
          </w:p>
        </w:tc>
        <w:tc>
          <w:tcPr>
            <w:tcW w:w="697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553" w:type="dxa"/>
            <w:shd w:val="clear" w:color="000000" w:fill="D9D9D9"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</w:rPr>
              <w:t>Место оказания услуг</w:t>
            </w:r>
          </w:p>
        </w:tc>
        <w:tc>
          <w:tcPr>
            <w:tcW w:w="1424" w:type="dxa"/>
            <w:shd w:val="clear" w:color="000000" w:fill="D9D9D9"/>
          </w:tcPr>
          <w:p w:rsidR="00CA75BE" w:rsidRPr="00A85F9A" w:rsidRDefault="00CA75BE" w:rsidP="007963C4">
            <w:pPr>
              <w:jc w:val="center"/>
              <w:rPr>
                <w:b/>
              </w:rPr>
            </w:pPr>
            <w:r>
              <w:rPr>
                <w:b/>
              </w:rPr>
              <w:t>Период оказания услуг</w:t>
            </w:r>
          </w:p>
        </w:tc>
      </w:tr>
      <w:tr w:rsidR="00CA75BE" w:rsidRPr="00A85F9A" w:rsidTr="00071D75">
        <w:trPr>
          <w:trHeight w:val="255"/>
          <w:tblHeader/>
          <w:jc w:val="center"/>
        </w:trPr>
        <w:tc>
          <w:tcPr>
            <w:tcW w:w="1696" w:type="dxa"/>
            <w:shd w:val="clear" w:color="000000" w:fill="D9D9D9"/>
            <w:noWrap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1</w:t>
            </w:r>
          </w:p>
        </w:tc>
        <w:tc>
          <w:tcPr>
            <w:tcW w:w="3402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2</w:t>
            </w:r>
          </w:p>
        </w:tc>
        <w:tc>
          <w:tcPr>
            <w:tcW w:w="1606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/>
                <w:bCs/>
                <w:color w:val="000000"/>
              </w:rPr>
            </w:pPr>
            <w:r w:rsidRPr="00A85F9A">
              <w:rPr>
                <w:b/>
                <w:bCs/>
                <w:color w:val="000000"/>
              </w:rPr>
              <w:t>3</w:t>
            </w:r>
          </w:p>
        </w:tc>
        <w:tc>
          <w:tcPr>
            <w:tcW w:w="697" w:type="dxa"/>
            <w:shd w:val="clear" w:color="000000" w:fill="D9D9D9"/>
            <w:noWrap/>
            <w:vAlign w:val="center"/>
            <w:hideMark/>
          </w:tcPr>
          <w:p w:rsidR="00CA75BE" w:rsidRPr="00A85F9A" w:rsidRDefault="00CA75BE" w:rsidP="007963C4">
            <w:pPr>
              <w:jc w:val="center"/>
              <w:rPr>
                <w:bCs/>
                <w:color w:val="000000"/>
              </w:rPr>
            </w:pPr>
            <w:r w:rsidRPr="00A85F9A">
              <w:rPr>
                <w:bCs/>
                <w:color w:val="000000"/>
              </w:rPr>
              <w:t>4</w:t>
            </w:r>
          </w:p>
        </w:tc>
        <w:tc>
          <w:tcPr>
            <w:tcW w:w="1553" w:type="dxa"/>
            <w:shd w:val="clear" w:color="000000" w:fill="D9D9D9"/>
          </w:tcPr>
          <w:p w:rsidR="00CA75BE" w:rsidRPr="00A85F9A" w:rsidRDefault="00CA75BE" w:rsidP="007963C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424" w:type="dxa"/>
            <w:shd w:val="clear" w:color="000000" w:fill="D9D9D9"/>
          </w:tcPr>
          <w:p w:rsidR="00CA75BE" w:rsidRPr="00A85F9A" w:rsidRDefault="00CA75BE" w:rsidP="007963C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CA75BE" w:rsidRPr="00FC0C5D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841730-B21</w:t>
            </w:r>
          </w:p>
        </w:tc>
        <w:tc>
          <w:tcPr>
            <w:tcW w:w="3402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Сервер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CZ29360BW6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CA75BE" w:rsidP="00E15EDA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 w:rsidR="00E15EDA"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 w:rsidR="00E15EDA"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="00B746DE"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A85F9A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841730-B21</w:t>
            </w:r>
          </w:p>
        </w:tc>
        <w:tc>
          <w:tcPr>
            <w:tcW w:w="3402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Сервер</w:t>
            </w:r>
            <w:r w:rsidRPr="00FC0CD9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  <w:lang w:val="en-US"/>
              </w:rPr>
              <w:t>HPE ProLiant DL560 Gen10 8SFF Configure-to-order Server</w:t>
            </w:r>
          </w:p>
        </w:tc>
        <w:tc>
          <w:tcPr>
            <w:tcW w:w="160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CZ29360BW5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E15EDA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="00B746DE"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CD27FA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Q1J03A</w:t>
            </w:r>
          </w:p>
        </w:tc>
        <w:tc>
          <w:tcPr>
            <w:tcW w:w="3402" w:type="dxa"/>
            <w:shd w:val="clear" w:color="auto" w:fill="auto"/>
            <w:noWrap/>
          </w:tcPr>
          <w:p w:rsidR="00CA75BE" w:rsidRPr="00E15EDA" w:rsidRDefault="00E15EDA" w:rsidP="007963C4">
            <w:pPr>
              <w:rPr>
                <w:sz w:val="16"/>
                <w:szCs w:val="16"/>
                <w:lang w:val="en-US"/>
              </w:rPr>
            </w:pPr>
            <w:r w:rsidRPr="00E15EDA">
              <w:rPr>
                <w:color w:val="000000"/>
                <w:sz w:val="16"/>
                <w:szCs w:val="16"/>
              </w:rPr>
              <w:t>СХД</w:t>
            </w:r>
            <w:r w:rsidRPr="00B155A1">
              <w:rPr>
                <w:color w:val="000000"/>
                <w:sz w:val="16"/>
                <w:szCs w:val="16"/>
                <w:lang w:val="en-US"/>
              </w:rPr>
              <w:t xml:space="preserve"> HPE MSA 2052 SAN Dual Controller SFF Storage</w:t>
            </w:r>
          </w:p>
        </w:tc>
        <w:tc>
          <w:tcPr>
            <w:tcW w:w="160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2S6929B404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E15EDA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="00B746DE"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FC0C5D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R0Q80A</w:t>
            </w:r>
          </w:p>
        </w:tc>
        <w:tc>
          <w:tcPr>
            <w:tcW w:w="3402" w:type="dxa"/>
            <w:shd w:val="clear" w:color="auto" w:fill="auto"/>
            <w:noWrap/>
          </w:tcPr>
          <w:p w:rsidR="00071D75" w:rsidRPr="00071D75" w:rsidRDefault="00071D75" w:rsidP="00071D75">
            <w:pPr>
              <w:pStyle w:val="a9"/>
              <w:rPr>
                <w:color w:val="000000"/>
                <w:sz w:val="16"/>
                <w:szCs w:val="16"/>
              </w:rPr>
            </w:pPr>
            <w:r w:rsidRPr="00071D75">
              <w:rPr>
                <w:color w:val="000000"/>
                <w:sz w:val="16"/>
                <w:szCs w:val="16"/>
              </w:rPr>
              <w:t>СХД HPE MSA 2062 16Gb FC DC SFF Storage</w:t>
            </w:r>
            <w:r w:rsidR="00CA75BE" w:rsidRPr="00071D75">
              <w:rPr>
                <w:color w:val="000000"/>
                <w:sz w:val="16"/>
                <w:szCs w:val="16"/>
              </w:rPr>
              <w:t>  </w:t>
            </w:r>
            <w:r>
              <w:rPr>
                <w:color w:val="000000"/>
                <w:sz w:val="16"/>
                <w:szCs w:val="16"/>
              </w:rPr>
              <w:t>(</w:t>
            </w:r>
            <w:r w:rsidRPr="00071D75">
              <w:rPr>
                <w:color w:val="000000"/>
                <w:sz w:val="16"/>
                <w:szCs w:val="16"/>
              </w:rPr>
              <w:t>дополнительны</w:t>
            </w:r>
            <w:r>
              <w:rPr>
                <w:color w:val="000000"/>
                <w:sz w:val="16"/>
                <w:szCs w:val="16"/>
              </w:rPr>
              <w:t>е</w:t>
            </w:r>
            <w:r w:rsidRPr="00071D75">
              <w:rPr>
                <w:color w:val="000000"/>
                <w:sz w:val="16"/>
                <w:szCs w:val="16"/>
              </w:rPr>
              <w:t xml:space="preserve"> полк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071D75">
              <w:rPr>
                <w:color w:val="000000"/>
                <w:sz w:val="16"/>
                <w:szCs w:val="16"/>
              </w:rPr>
              <w:t xml:space="preserve"> расширени</w:t>
            </w:r>
            <w:r>
              <w:rPr>
                <w:color w:val="000000"/>
                <w:sz w:val="16"/>
                <w:szCs w:val="16"/>
              </w:rPr>
              <w:t>й:</w:t>
            </w:r>
          </w:p>
          <w:p w:rsidR="00071D75" w:rsidRPr="00071D75" w:rsidRDefault="00071D75" w:rsidP="00071D75">
            <w:pPr>
              <w:pStyle w:val="a9"/>
              <w:rPr>
                <w:color w:val="000000"/>
                <w:sz w:val="16"/>
                <w:szCs w:val="16"/>
                <w:lang w:val="en-US"/>
              </w:rPr>
            </w:pPr>
            <w:r w:rsidRPr="00071D75">
              <w:rPr>
                <w:color w:val="000000"/>
                <w:sz w:val="16"/>
                <w:szCs w:val="16"/>
                <w:lang w:val="en-US"/>
              </w:rPr>
              <w:t xml:space="preserve">- </w:t>
            </w:r>
            <w:r w:rsidRPr="00071D75">
              <w:rPr>
                <w:color w:val="000000"/>
                <w:sz w:val="16"/>
                <w:szCs w:val="16"/>
              </w:rPr>
              <w:t>Дисковая</w:t>
            </w:r>
            <w:r w:rsidRPr="00071D75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071D75">
              <w:rPr>
                <w:color w:val="000000"/>
                <w:sz w:val="16"/>
                <w:szCs w:val="16"/>
              </w:rPr>
              <w:t>полка</w:t>
            </w:r>
            <w:r w:rsidRPr="00071D75">
              <w:rPr>
                <w:color w:val="000000"/>
                <w:sz w:val="16"/>
                <w:szCs w:val="16"/>
                <w:lang w:val="en-US"/>
              </w:rPr>
              <w:t xml:space="preserve"> HPE MSA 2060 2U 12d LFF Drv Enclosure R0Q39A (FRU PN:P12941-001 REV:B) (Seagate OneStor SP-3212-E12 PN:81-00000120-01-01 Rev:A), 2U </w:t>
            </w:r>
            <w:r w:rsidRPr="00071D75">
              <w:rPr>
                <w:color w:val="000000"/>
                <w:sz w:val="16"/>
                <w:szCs w:val="16"/>
                <w:lang w:val="en-US"/>
              </w:rPr>
              <w:tab/>
              <w:t>SN:SAFTJ204552938D HPSN:ACM045S12C</w:t>
            </w:r>
          </w:p>
          <w:p w:rsidR="00CA75BE" w:rsidRPr="00B155A1" w:rsidRDefault="00071D75" w:rsidP="00071D75">
            <w:pPr>
              <w:pStyle w:val="a9"/>
              <w:rPr>
                <w:color w:val="000000"/>
                <w:sz w:val="16"/>
                <w:szCs w:val="16"/>
                <w:lang w:val="en-US"/>
              </w:rPr>
            </w:pPr>
            <w:r w:rsidRPr="00B155A1">
              <w:rPr>
                <w:color w:val="000000"/>
                <w:sz w:val="16"/>
                <w:szCs w:val="16"/>
                <w:lang w:val="en-US"/>
              </w:rPr>
              <w:t xml:space="preserve">- </w:t>
            </w:r>
            <w:r w:rsidRPr="00071D75">
              <w:rPr>
                <w:color w:val="000000"/>
                <w:sz w:val="16"/>
                <w:szCs w:val="16"/>
              </w:rPr>
              <w:t>Дисковая</w:t>
            </w:r>
            <w:r w:rsidRPr="00B155A1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071D75">
              <w:rPr>
                <w:color w:val="000000"/>
                <w:sz w:val="16"/>
                <w:szCs w:val="16"/>
              </w:rPr>
              <w:t>полка</w:t>
            </w:r>
            <w:r w:rsidRPr="00B155A1">
              <w:rPr>
                <w:color w:val="000000"/>
                <w:sz w:val="16"/>
                <w:szCs w:val="16"/>
                <w:lang w:val="en-US"/>
              </w:rPr>
              <w:t xml:space="preserve"> HPE MSA 2060 2U 12d LFF Drv Enclosure R0Q39A (FRU PN:P12941-001 REV:B) (Seagate OneStor SP-3212-E12 PN:81-00000120-01-02 Rev:B), 2U</w:t>
            </w:r>
            <w:r w:rsidRPr="00B155A1">
              <w:rPr>
                <w:color w:val="000000"/>
                <w:sz w:val="16"/>
                <w:szCs w:val="16"/>
                <w:lang w:val="en-US"/>
              </w:rPr>
              <w:tab/>
              <w:t>SN:SAFTJ210553859C HPSN:ACM105S108)</w:t>
            </w:r>
            <w:r w:rsidR="00CA75BE" w:rsidRPr="00B155A1">
              <w:rPr>
                <w:color w:val="000000"/>
                <w:sz w:val="16"/>
                <w:szCs w:val="16"/>
                <w:lang w:val="en-US"/>
              </w:rPr>
              <w:t>       </w:t>
            </w:r>
          </w:p>
        </w:tc>
        <w:tc>
          <w:tcPr>
            <w:tcW w:w="1606" w:type="dxa"/>
            <w:shd w:val="clear" w:color="auto" w:fill="auto"/>
            <w:noWrap/>
          </w:tcPr>
          <w:p w:rsidR="00CA75BE" w:rsidRPr="00E6619C" w:rsidRDefault="00CA75BE" w:rsidP="007963C4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ACM035S1LF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E15EDA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="00B746DE"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FC0C5D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</w:rPr>
            </w:pPr>
            <w:r w:rsidRPr="00E6619C">
              <w:rPr>
                <w:color w:val="000000"/>
                <w:sz w:val="16"/>
                <w:szCs w:val="16"/>
              </w:rPr>
              <w:t>Q0U55B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CA75BE" w:rsidRPr="00FC0CD9" w:rsidRDefault="00CA75BE" w:rsidP="007963C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Коммутатор оптический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HPE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SN</w:t>
            </w:r>
            <w:r w:rsidRPr="00FC0CD9">
              <w:rPr>
                <w:color w:val="000000"/>
                <w:sz w:val="16"/>
                <w:szCs w:val="16"/>
              </w:rPr>
              <w:t>6600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B</w:t>
            </w:r>
            <w:r w:rsidRPr="00FC0CD9">
              <w:rPr>
                <w:color w:val="000000"/>
                <w:sz w:val="16"/>
                <w:szCs w:val="16"/>
              </w:rPr>
              <w:t xml:space="preserve"> 32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GB</w:t>
            </w:r>
            <w:r w:rsidRPr="00FC0CD9">
              <w:rPr>
                <w:color w:val="000000"/>
                <w:sz w:val="16"/>
                <w:szCs w:val="16"/>
              </w:rPr>
              <w:t xml:space="preserve"> 48/24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POWER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PACK</w:t>
            </w:r>
            <w:r w:rsidRPr="00FC0CD9">
              <w:rPr>
                <w:color w:val="000000"/>
                <w:sz w:val="16"/>
                <w:szCs w:val="16"/>
              </w:rPr>
              <w:t xml:space="preserve">+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FIBRE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CHANNEL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SWITCH</w:t>
            </w:r>
            <w:r w:rsidRPr="00FC0CD9">
              <w:rPr>
                <w:color w:val="000000"/>
                <w:sz w:val="16"/>
                <w:szCs w:val="16"/>
              </w:rPr>
              <w:t xml:space="preserve">  / 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Brocade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 xml:space="preserve">620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FC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Switch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BR</w:t>
            </w:r>
            <w:r w:rsidRPr="00FC0CD9">
              <w:rPr>
                <w:color w:val="000000"/>
                <w:sz w:val="16"/>
                <w:szCs w:val="16"/>
              </w:rPr>
              <w:t>-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>620-24-16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>-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R</w:t>
            </w:r>
            <w:r w:rsidRPr="00FC0CD9">
              <w:rPr>
                <w:color w:val="000000"/>
                <w:sz w:val="16"/>
                <w:szCs w:val="16"/>
              </w:rPr>
              <w:t xml:space="preserve"> (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PN</w:t>
            </w:r>
            <w:r w:rsidRPr="00FC0CD9">
              <w:rPr>
                <w:color w:val="000000"/>
                <w:sz w:val="16"/>
                <w:szCs w:val="16"/>
              </w:rPr>
              <w:t>:80-1011232-03), 48 32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G</w:t>
            </w:r>
            <w:r w:rsidRPr="00FC0CD9">
              <w:rPr>
                <w:color w:val="000000"/>
                <w:sz w:val="16"/>
                <w:szCs w:val="16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FC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EWY1950S01Z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E15EDA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="00B746DE"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CA75BE" w:rsidRPr="00FC0C5D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lastRenderedPageBreak/>
              <w:t>Q0U55B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Коммутатор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оптический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C0CD9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color w:val="000000"/>
                <w:sz w:val="16"/>
                <w:szCs w:val="16"/>
                <w:lang w:val="en-US"/>
              </w:rPr>
              <w:t>HPE SN6600B 32GB 48/24 POWER PACK+ FIBRE CHANNEL SWITCH  /  Brocade G620 FC Switch BR-G620-24-16G-R (PN:80-1011232-03), 48 32G FC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CA75BE" w:rsidRPr="00E6619C" w:rsidRDefault="00CA75BE" w:rsidP="007963C4">
            <w:pPr>
              <w:rPr>
                <w:color w:val="000000"/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EWY1939S01E</w:t>
            </w:r>
          </w:p>
        </w:tc>
        <w:tc>
          <w:tcPr>
            <w:tcW w:w="697" w:type="dxa"/>
            <w:shd w:val="clear" w:color="auto" w:fill="auto"/>
            <w:noWrap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CA75BE" w:rsidRPr="00E6619C" w:rsidRDefault="00CA75BE" w:rsidP="007963C4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CA75BE" w:rsidRPr="00E6619C" w:rsidRDefault="00E15EDA" w:rsidP="007963C4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 w:rsidR="00B746DE"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B746DE" w:rsidRPr="00071D75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B746DE" w:rsidRPr="006B5462" w:rsidRDefault="00B746DE" w:rsidP="00B746DE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642106-421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746DE" w:rsidRPr="00B155A1" w:rsidRDefault="00B746DE" w:rsidP="00B746DE">
            <w:pPr>
              <w:rPr>
                <w:color w:val="000000"/>
                <w:sz w:val="16"/>
                <w:szCs w:val="16"/>
                <w:lang w:val="en-US"/>
              </w:rPr>
            </w:pPr>
            <w:r w:rsidRPr="00B746DE">
              <w:rPr>
                <w:color w:val="000000"/>
                <w:sz w:val="16"/>
                <w:szCs w:val="16"/>
              </w:rPr>
              <w:t>Сервер</w:t>
            </w:r>
            <w:r w:rsidRPr="00B155A1">
              <w:rPr>
                <w:color w:val="000000"/>
                <w:sz w:val="16"/>
                <w:szCs w:val="16"/>
                <w:lang w:val="en-US"/>
              </w:rPr>
              <w:t xml:space="preserve"> HP ProLiant DL380p G8 642106-421, RM 2U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B746DE" w:rsidRPr="00B746DE" w:rsidRDefault="00B746DE" w:rsidP="00B746DE">
            <w:pPr>
              <w:rPr>
                <w:color w:val="000000"/>
                <w:sz w:val="16"/>
                <w:szCs w:val="16"/>
              </w:rPr>
            </w:pPr>
            <w:r w:rsidRPr="00B746DE">
              <w:rPr>
                <w:color w:val="000000"/>
                <w:sz w:val="16"/>
                <w:szCs w:val="16"/>
              </w:rPr>
              <w:t>CZ23400HQX</w:t>
            </w:r>
          </w:p>
        </w:tc>
        <w:tc>
          <w:tcPr>
            <w:tcW w:w="697" w:type="dxa"/>
            <w:shd w:val="clear" w:color="auto" w:fill="auto"/>
            <w:noWrap/>
          </w:tcPr>
          <w:p w:rsidR="00B746DE" w:rsidRPr="00071D75" w:rsidRDefault="00B746DE" w:rsidP="00B746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B746DE" w:rsidRPr="00E6619C" w:rsidRDefault="00B746DE" w:rsidP="00B746DE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B746DE" w:rsidRPr="00E6619C" w:rsidRDefault="00B746DE" w:rsidP="00B746DE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B746DE" w:rsidRPr="00071D75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B746DE" w:rsidRPr="00071D75" w:rsidRDefault="00B746DE" w:rsidP="00B746DE">
            <w:pPr>
              <w:rPr>
                <w:color w:val="000000"/>
                <w:sz w:val="16"/>
                <w:szCs w:val="16"/>
                <w:lang w:val="en-US"/>
              </w:rPr>
            </w:pPr>
            <w:r w:rsidRPr="006B5462">
              <w:rPr>
                <w:color w:val="000000"/>
                <w:sz w:val="16"/>
                <w:szCs w:val="16"/>
              </w:rPr>
              <w:t>642106-421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746DE" w:rsidRPr="00071D75" w:rsidRDefault="00B746DE" w:rsidP="00B746DE">
            <w:pPr>
              <w:rPr>
                <w:color w:val="000000"/>
                <w:sz w:val="16"/>
                <w:szCs w:val="16"/>
                <w:lang w:val="en-US"/>
              </w:rPr>
            </w:pPr>
            <w:r w:rsidRPr="00071D75">
              <w:rPr>
                <w:color w:val="000000"/>
                <w:sz w:val="16"/>
                <w:szCs w:val="16"/>
                <w:lang w:val="en-US"/>
              </w:rPr>
              <w:t>Сервер HP ProLiant DL380p G8 642106-421</w:t>
            </w:r>
            <w:r w:rsidRPr="00FE77AD">
              <w:rPr>
                <w:color w:val="000000"/>
                <w:sz w:val="16"/>
                <w:szCs w:val="16"/>
                <w:lang w:val="en-US"/>
              </w:rPr>
              <w:t>, RM 2U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B746DE" w:rsidRPr="00071D75" w:rsidRDefault="00B746DE" w:rsidP="00B746DE">
            <w:pPr>
              <w:rPr>
                <w:color w:val="000000"/>
                <w:sz w:val="16"/>
                <w:szCs w:val="16"/>
                <w:lang w:val="en-US"/>
              </w:rPr>
            </w:pPr>
            <w:r w:rsidRPr="00B746DE">
              <w:rPr>
                <w:color w:val="000000"/>
                <w:sz w:val="16"/>
                <w:szCs w:val="16"/>
              </w:rPr>
              <w:t>CZ23400HQW</w:t>
            </w:r>
          </w:p>
        </w:tc>
        <w:tc>
          <w:tcPr>
            <w:tcW w:w="697" w:type="dxa"/>
            <w:shd w:val="clear" w:color="auto" w:fill="auto"/>
            <w:noWrap/>
          </w:tcPr>
          <w:p w:rsidR="00B746DE" w:rsidRPr="00071D75" w:rsidRDefault="00B746DE" w:rsidP="00B746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B746DE" w:rsidRPr="00E6619C" w:rsidRDefault="00B746DE" w:rsidP="00B746DE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B746DE" w:rsidRPr="00E6619C" w:rsidRDefault="00B746DE" w:rsidP="00B746DE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B746DE" w:rsidRPr="00FA058F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B746DE" w:rsidRPr="006B5462" w:rsidRDefault="00B746DE" w:rsidP="00B746DE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642106-421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746DE" w:rsidRPr="00FE77AD" w:rsidRDefault="00B746DE" w:rsidP="00B746DE">
            <w:pPr>
              <w:rPr>
                <w:color w:val="000000"/>
                <w:sz w:val="16"/>
                <w:szCs w:val="16"/>
                <w:lang w:val="en-US"/>
              </w:rPr>
            </w:pPr>
            <w:r w:rsidRPr="006B5462">
              <w:rPr>
                <w:color w:val="000000"/>
                <w:sz w:val="16"/>
                <w:szCs w:val="16"/>
              </w:rPr>
              <w:t>Сервер</w:t>
            </w:r>
            <w:r w:rsidRPr="00FE77AD">
              <w:rPr>
                <w:color w:val="000000"/>
                <w:sz w:val="16"/>
                <w:szCs w:val="16"/>
                <w:lang w:val="en-US"/>
              </w:rPr>
              <w:t xml:space="preserve"> HP ProLiant DL380p G8 642106-421, RM 2U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B746DE" w:rsidRPr="006B5462" w:rsidRDefault="00B746DE" w:rsidP="00B746DE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CZ23400HKD</w:t>
            </w:r>
          </w:p>
        </w:tc>
        <w:tc>
          <w:tcPr>
            <w:tcW w:w="697" w:type="dxa"/>
            <w:shd w:val="clear" w:color="auto" w:fill="auto"/>
            <w:noWrap/>
          </w:tcPr>
          <w:p w:rsidR="00B746DE" w:rsidRPr="006B5462" w:rsidRDefault="00B746DE" w:rsidP="00B746DE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B746DE" w:rsidRPr="006B5462" w:rsidRDefault="00B746DE" w:rsidP="00B746DE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B746DE" w:rsidRPr="006B5462" w:rsidRDefault="00B746DE" w:rsidP="00B746DE">
            <w:pPr>
              <w:jc w:val="center"/>
              <w:rPr>
                <w:color w:val="000000"/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  <w:tr w:rsidR="00B746DE" w:rsidRPr="00FA058F" w:rsidTr="00071D75">
        <w:trPr>
          <w:trHeight w:val="225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:rsidR="00B746DE" w:rsidRPr="006B5462" w:rsidRDefault="00B746DE" w:rsidP="00B746DE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642106-421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746DE" w:rsidRPr="00FE77AD" w:rsidRDefault="00B746DE" w:rsidP="00B746DE">
            <w:pPr>
              <w:rPr>
                <w:color w:val="000000"/>
                <w:sz w:val="16"/>
                <w:szCs w:val="16"/>
                <w:lang w:val="en-US"/>
              </w:rPr>
            </w:pPr>
            <w:r w:rsidRPr="006B5462">
              <w:rPr>
                <w:color w:val="000000"/>
                <w:sz w:val="16"/>
                <w:szCs w:val="16"/>
              </w:rPr>
              <w:t>Сервер</w:t>
            </w:r>
            <w:r w:rsidRPr="00FE77AD">
              <w:rPr>
                <w:color w:val="000000"/>
                <w:sz w:val="16"/>
                <w:szCs w:val="16"/>
                <w:lang w:val="en-US"/>
              </w:rPr>
              <w:t xml:space="preserve"> HP ProLiant DL380p G8 642106-421, RM 2U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B746DE" w:rsidRPr="006B5462" w:rsidRDefault="00B746DE" w:rsidP="00B746DE">
            <w:pPr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CZ23400HK3</w:t>
            </w:r>
          </w:p>
        </w:tc>
        <w:tc>
          <w:tcPr>
            <w:tcW w:w="697" w:type="dxa"/>
            <w:shd w:val="clear" w:color="auto" w:fill="auto"/>
            <w:noWrap/>
          </w:tcPr>
          <w:p w:rsidR="00B746DE" w:rsidRPr="006B5462" w:rsidRDefault="00B746DE" w:rsidP="00B746DE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3" w:type="dxa"/>
          </w:tcPr>
          <w:p w:rsidR="00B746DE" w:rsidRPr="006B5462" w:rsidRDefault="00B746DE" w:rsidP="00B746DE">
            <w:pPr>
              <w:jc w:val="center"/>
              <w:rPr>
                <w:color w:val="000000"/>
                <w:sz w:val="16"/>
                <w:szCs w:val="16"/>
              </w:rPr>
            </w:pPr>
            <w:r w:rsidRPr="006B5462">
              <w:rPr>
                <w:color w:val="000000"/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424" w:type="dxa"/>
          </w:tcPr>
          <w:p w:rsidR="00B746DE" w:rsidRPr="006B5462" w:rsidRDefault="00B746DE" w:rsidP="00B746DE">
            <w:pPr>
              <w:jc w:val="center"/>
              <w:rPr>
                <w:color w:val="000000"/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01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месяце</w:t>
            </w:r>
            <w:r>
              <w:rPr>
                <w:sz w:val="16"/>
                <w:szCs w:val="16"/>
              </w:rPr>
              <w:t>в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</w:tbl>
    <w:p w:rsidR="00CA75BE" w:rsidRDefault="00CA75BE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A75BE" w:rsidRDefault="00CA75BE" w:rsidP="00D81AC8">
      <w:pPr>
        <w:spacing w:after="200" w:line="276" w:lineRule="auto"/>
        <w:rPr>
          <w:rFonts w:eastAsia="Times New Roman" w:cs="Times New Roman"/>
          <w:lang w:val="en-US"/>
        </w:rPr>
      </w:pP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113"/>
        <w:gridCol w:w="1418"/>
        <w:gridCol w:w="708"/>
        <w:gridCol w:w="1843"/>
        <w:gridCol w:w="1713"/>
      </w:tblGrid>
      <w:tr w:rsidR="00B746DE" w:rsidRPr="007B0D89" w:rsidTr="00A21C4E">
        <w:trPr>
          <w:trHeight w:val="300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B746DE" w:rsidRPr="007B0D89" w:rsidRDefault="00B746DE" w:rsidP="00A21C4E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Парт. номер.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B746DE" w:rsidRPr="007B0D89" w:rsidRDefault="00B746DE" w:rsidP="00A21C4E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B746DE" w:rsidRPr="007B0D89" w:rsidRDefault="00B746DE" w:rsidP="00A21C4E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Серийный номер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B746DE" w:rsidRPr="007B0D89" w:rsidRDefault="00B746DE" w:rsidP="00A21C4E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43" w:type="dxa"/>
            <w:shd w:val="clear" w:color="000000" w:fill="D9D9D9"/>
          </w:tcPr>
          <w:p w:rsidR="00B746DE" w:rsidRPr="007B0D89" w:rsidRDefault="00B746DE" w:rsidP="00A21C4E">
            <w:pPr>
              <w:jc w:val="center"/>
              <w:rPr>
                <w:b/>
                <w:bCs/>
                <w:color w:val="000000"/>
              </w:rPr>
            </w:pPr>
            <w:r w:rsidRPr="00AB3CD4">
              <w:rPr>
                <w:b/>
                <w:sz w:val="18"/>
                <w:szCs w:val="18"/>
              </w:rPr>
              <w:t>Место оказания услуг</w:t>
            </w:r>
          </w:p>
        </w:tc>
        <w:tc>
          <w:tcPr>
            <w:tcW w:w="1713" w:type="dxa"/>
            <w:shd w:val="clear" w:color="000000" w:fill="D9D9D9"/>
          </w:tcPr>
          <w:p w:rsidR="00B746DE" w:rsidRPr="00AB3CD4" w:rsidRDefault="00B746DE" w:rsidP="00A21C4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Период оказания услуг</w:t>
            </w:r>
          </w:p>
        </w:tc>
      </w:tr>
      <w:tr w:rsidR="00B746DE" w:rsidRPr="007B0D89" w:rsidTr="00A21C4E">
        <w:trPr>
          <w:trHeight w:val="255"/>
          <w:tblHeader/>
          <w:jc w:val="center"/>
        </w:trPr>
        <w:tc>
          <w:tcPr>
            <w:tcW w:w="1560" w:type="dxa"/>
            <w:shd w:val="clear" w:color="000000" w:fill="D9D9D9"/>
            <w:noWrap/>
            <w:hideMark/>
          </w:tcPr>
          <w:p w:rsidR="00B746DE" w:rsidRPr="007B0D89" w:rsidRDefault="00B746DE" w:rsidP="00A21C4E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1</w:t>
            </w:r>
          </w:p>
        </w:tc>
        <w:tc>
          <w:tcPr>
            <w:tcW w:w="3113" w:type="dxa"/>
            <w:shd w:val="clear" w:color="000000" w:fill="D9D9D9"/>
            <w:noWrap/>
            <w:vAlign w:val="center"/>
            <w:hideMark/>
          </w:tcPr>
          <w:p w:rsidR="00B746DE" w:rsidRPr="007B0D89" w:rsidRDefault="00B746DE" w:rsidP="00A21C4E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:rsidR="00B746DE" w:rsidRPr="007B0D89" w:rsidRDefault="00B746DE" w:rsidP="00A21C4E">
            <w:pPr>
              <w:jc w:val="center"/>
              <w:rPr>
                <w:b/>
                <w:bCs/>
                <w:color w:val="000000"/>
              </w:rPr>
            </w:pPr>
            <w:r w:rsidRPr="007B0D89">
              <w:rPr>
                <w:b/>
                <w:bCs/>
                <w:color w:val="000000"/>
              </w:rPr>
              <w:t>3</w:t>
            </w:r>
          </w:p>
        </w:tc>
        <w:tc>
          <w:tcPr>
            <w:tcW w:w="708" w:type="dxa"/>
            <w:shd w:val="clear" w:color="000000" w:fill="D9D9D9"/>
            <w:noWrap/>
            <w:vAlign w:val="center"/>
            <w:hideMark/>
          </w:tcPr>
          <w:p w:rsidR="00B746DE" w:rsidRPr="007B0D89" w:rsidRDefault="00B746DE" w:rsidP="00A21C4E">
            <w:pPr>
              <w:jc w:val="center"/>
              <w:rPr>
                <w:bCs/>
                <w:color w:val="000000"/>
              </w:rPr>
            </w:pPr>
            <w:r w:rsidRPr="007B0D89">
              <w:rPr>
                <w:bCs/>
                <w:color w:val="000000"/>
              </w:rPr>
              <w:t>4</w:t>
            </w:r>
          </w:p>
        </w:tc>
        <w:tc>
          <w:tcPr>
            <w:tcW w:w="1843" w:type="dxa"/>
            <w:shd w:val="clear" w:color="000000" w:fill="D9D9D9"/>
          </w:tcPr>
          <w:p w:rsidR="00B746DE" w:rsidRPr="007B0D89" w:rsidRDefault="00B746DE" w:rsidP="00A21C4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713" w:type="dxa"/>
            <w:shd w:val="clear" w:color="000000" w:fill="D9D9D9"/>
          </w:tcPr>
          <w:p w:rsidR="00B746DE" w:rsidRDefault="00B746DE" w:rsidP="00A21C4E">
            <w:pPr>
              <w:jc w:val="center"/>
              <w:rPr>
                <w:bCs/>
                <w:color w:val="000000"/>
              </w:rPr>
            </w:pPr>
          </w:p>
        </w:tc>
      </w:tr>
      <w:tr w:rsidR="00B746DE" w:rsidRPr="00A85F9A" w:rsidTr="00A21C4E">
        <w:trPr>
          <w:trHeight w:val="225"/>
          <w:jc w:val="center"/>
        </w:trPr>
        <w:tc>
          <w:tcPr>
            <w:tcW w:w="1560" w:type="dxa"/>
            <w:shd w:val="clear" w:color="auto" w:fill="auto"/>
            <w:noWrap/>
            <w:hideMark/>
          </w:tcPr>
          <w:p w:rsidR="00B746DE" w:rsidRPr="00E6619C" w:rsidRDefault="00B746DE" w:rsidP="00A21C4E">
            <w:pPr>
              <w:rPr>
                <w:sz w:val="16"/>
                <w:szCs w:val="16"/>
                <w:lang w:val="en-US"/>
              </w:rPr>
            </w:pPr>
            <w:r w:rsidRPr="00E6619C">
              <w:rPr>
                <w:color w:val="000000"/>
                <w:sz w:val="16"/>
                <w:szCs w:val="16"/>
              </w:rPr>
              <w:t>QR482A</w:t>
            </w:r>
          </w:p>
        </w:tc>
        <w:tc>
          <w:tcPr>
            <w:tcW w:w="3113" w:type="dxa"/>
            <w:shd w:val="clear" w:color="auto" w:fill="auto"/>
            <w:noWrap/>
            <w:hideMark/>
          </w:tcPr>
          <w:p w:rsidR="00B746DE" w:rsidRPr="00B746DE" w:rsidRDefault="00B746DE" w:rsidP="00B746DE">
            <w:pPr>
              <w:pStyle w:val="a9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46DE">
              <w:rPr>
                <w:rFonts w:asciiTheme="minorHAnsi" w:hAnsiTheme="minorHAnsi"/>
                <w:color w:val="000000"/>
                <w:sz w:val="16"/>
                <w:szCs w:val="16"/>
              </w:rPr>
              <w:t>Сервер HPE Apollo 4510 G10 864668-B21, RM 4U с дисковой корзиной в составе:</w:t>
            </w:r>
          </w:p>
          <w:p w:rsidR="00B746DE" w:rsidRPr="00B746DE" w:rsidRDefault="00B746DE" w:rsidP="00B746DE">
            <w:pPr>
              <w:pStyle w:val="a9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46DE">
              <w:rPr>
                <w:rFonts w:asciiTheme="minorHAnsi" w:hAnsiTheme="minorHAnsi"/>
                <w:color w:val="000000"/>
                <w:sz w:val="16"/>
                <w:szCs w:val="16"/>
              </w:rPr>
              <w:t>- Накопитель HDD SAS 20TB 7.2K - 26 штук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;</w:t>
            </w:r>
          </w:p>
          <w:p w:rsidR="00B746DE" w:rsidRPr="00B746DE" w:rsidRDefault="00B746DE" w:rsidP="00B746DE">
            <w:pPr>
              <w:pStyle w:val="a9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46DE">
              <w:rPr>
                <w:rFonts w:asciiTheme="minorHAnsi" w:hAnsiTheme="minorHAnsi"/>
                <w:color w:val="000000"/>
                <w:sz w:val="16"/>
                <w:szCs w:val="16"/>
              </w:rPr>
              <w:t>- Накопитель SSD SAS 960GB - 6 штук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;</w:t>
            </w:r>
          </w:p>
          <w:p w:rsidR="00B746DE" w:rsidRPr="00B746DE" w:rsidRDefault="00B746DE" w:rsidP="00A21C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B746DE" w:rsidRPr="00E6619C" w:rsidRDefault="00B746DE" w:rsidP="00A21C4E">
            <w:pPr>
              <w:jc w:val="center"/>
              <w:rPr>
                <w:sz w:val="16"/>
                <w:szCs w:val="16"/>
                <w:lang w:val="en-US"/>
              </w:rPr>
            </w:pPr>
            <w:r w:rsidRPr="00B746DE">
              <w:rPr>
                <w:color w:val="000000"/>
                <w:sz w:val="16"/>
                <w:szCs w:val="16"/>
              </w:rPr>
              <w:t>CNX3320364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746DE" w:rsidRPr="00E6619C" w:rsidRDefault="00B746DE" w:rsidP="00A21C4E">
            <w:pPr>
              <w:jc w:val="center"/>
              <w:rPr>
                <w:sz w:val="16"/>
                <w:szCs w:val="16"/>
                <w:lang w:val="en-US"/>
              </w:rPr>
            </w:pPr>
            <w:r w:rsidRPr="00E6619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</w:tcPr>
          <w:p w:rsidR="00B746DE" w:rsidRPr="00E6619C" w:rsidRDefault="00B746DE" w:rsidP="00A21C4E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</w:rPr>
              <w:t>г. Сыктывкар, Дырнос, 3/21, 29а кабинет</w:t>
            </w:r>
          </w:p>
        </w:tc>
        <w:tc>
          <w:tcPr>
            <w:tcW w:w="1713" w:type="dxa"/>
          </w:tcPr>
          <w:p w:rsidR="00B746DE" w:rsidRPr="00E6619C" w:rsidRDefault="00B746DE" w:rsidP="00B746DE">
            <w:pPr>
              <w:jc w:val="center"/>
              <w:rPr>
                <w:sz w:val="16"/>
                <w:szCs w:val="16"/>
              </w:rPr>
            </w:pPr>
            <w:r w:rsidRPr="00E6619C">
              <w:rPr>
                <w:sz w:val="16"/>
                <w:szCs w:val="16"/>
                <w:lang w:val="en-US"/>
              </w:rPr>
              <w:t>01.</w:t>
            </w:r>
            <w:r>
              <w:rPr>
                <w:sz w:val="16"/>
                <w:szCs w:val="16"/>
              </w:rPr>
              <w:t>12</w:t>
            </w:r>
            <w:r w:rsidRPr="00E6619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- 31.1</w:t>
            </w:r>
            <w:r w:rsidRPr="00E6619C">
              <w:rPr>
                <w:sz w:val="16"/>
                <w:szCs w:val="16"/>
              </w:rPr>
              <w:t>2</w:t>
            </w:r>
            <w:r w:rsidRPr="00E6619C">
              <w:rPr>
                <w:sz w:val="16"/>
                <w:szCs w:val="16"/>
                <w:lang w:val="en-US"/>
              </w:rPr>
              <w:t>.202</w:t>
            </w:r>
            <w:r>
              <w:rPr>
                <w:sz w:val="16"/>
                <w:szCs w:val="16"/>
              </w:rPr>
              <w:t>6</w:t>
            </w:r>
            <w:r w:rsidRPr="00E6619C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1</w:t>
            </w:r>
            <w:r w:rsidRPr="00E6619C">
              <w:rPr>
                <w:sz w:val="16"/>
                <w:szCs w:val="16"/>
                <w:lang w:val="en-US"/>
              </w:rPr>
              <w:t xml:space="preserve"> </w:t>
            </w:r>
            <w:r w:rsidRPr="00E6619C">
              <w:rPr>
                <w:sz w:val="16"/>
                <w:szCs w:val="16"/>
              </w:rPr>
              <w:t>месяц</w:t>
            </w:r>
            <w:r w:rsidRPr="00E6619C">
              <w:rPr>
                <w:sz w:val="16"/>
                <w:szCs w:val="16"/>
                <w:lang w:val="en-US"/>
              </w:rPr>
              <w:t>)</w:t>
            </w:r>
          </w:p>
        </w:tc>
      </w:tr>
    </w:tbl>
    <w:p w:rsidR="00CA75BE" w:rsidRPr="00D81AC8" w:rsidRDefault="00CA75BE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D81AC8" w:rsidRPr="00D81AC8" w:rsidRDefault="00D81AC8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D81AC8" w:rsidRPr="00D81AC8" w:rsidRDefault="00D81AC8" w:rsidP="00D81AC8">
      <w:pPr>
        <w:spacing w:after="200" w:line="276" w:lineRule="auto"/>
        <w:rPr>
          <w:rFonts w:eastAsia="Times New Roman" w:cs="Times New Roman"/>
          <w:lang w:val="en-US"/>
        </w:rPr>
      </w:pPr>
    </w:p>
    <w:p w:rsidR="00D81AC8" w:rsidRDefault="00D81AC8" w:rsidP="002B7DE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D81AC8" w:rsidSect="002B7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645" w:rsidRDefault="00E51645" w:rsidP="002B7DE9">
      <w:pPr>
        <w:spacing w:after="0" w:line="240" w:lineRule="auto"/>
      </w:pPr>
      <w:r>
        <w:separator/>
      </w:r>
    </w:p>
  </w:endnote>
  <w:endnote w:type="continuationSeparator" w:id="0">
    <w:p w:rsidR="00E51645" w:rsidRDefault="00E51645" w:rsidP="002B7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645" w:rsidRDefault="00E51645" w:rsidP="002B7DE9">
      <w:pPr>
        <w:spacing w:after="0" w:line="240" w:lineRule="auto"/>
      </w:pPr>
      <w:r>
        <w:separator/>
      </w:r>
    </w:p>
  </w:footnote>
  <w:footnote w:type="continuationSeparator" w:id="0">
    <w:p w:rsidR="00E51645" w:rsidRDefault="00E51645" w:rsidP="002B7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D3422A"/>
    <w:multiLevelType w:val="hybridMultilevel"/>
    <w:tmpl w:val="CB8C5F06"/>
    <w:lvl w:ilvl="0" w:tplc="E7ECE6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5F3ABD"/>
    <w:multiLevelType w:val="hybridMultilevel"/>
    <w:tmpl w:val="2886E472"/>
    <w:lvl w:ilvl="0" w:tplc="040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 w15:restartNumberingAfterBreak="0">
    <w:nsid w:val="5B301090"/>
    <w:multiLevelType w:val="hybridMultilevel"/>
    <w:tmpl w:val="2006C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DA13E5"/>
    <w:multiLevelType w:val="hybridMultilevel"/>
    <w:tmpl w:val="D108CD28"/>
    <w:lvl w:ilvl="0" w:tplc="98B6E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E9"/>
    <w:rsid w:val="00071D75"/>
    <w:rsid w:val="000F4907"/>
    <w:rsid w:val="001100BE"/>
    <w:rsid w:val="0014597D"/>
    <w:rsid w:val="001B470C"/>
    <w:rsid w:val="00220F6D"/>
    <w:rsid w:val="00243D9C"/>
    <w:rsid w:val="00246A02"/>
    <w:rsid w:val="002B7DE9"/>
    <w:rsid w:val="002D3F53"/>
    <w:rsid w:val="002E21A9"/>
    <w:rsid w:val="00342730"/>
    <w:rsid w:val="00390976"/>
    <w:rsid w:val="003D1CDB"/>
    <w:rsid w:val="004210E3"/>
    <w:rsid w:val="004801F4"/>
    <w:rsid w:val="00481B4A"/>
    <w:rsid w:val="00533BC6"/>
    <w:rsid w:val="005833A4"/>
    <w:rsid w:val="0068210B"/>
    <w:rsid w:val="006973BB"/>
    <w:rsid w:val="006B5462"/>
    <w:rsid w:val="006E1977"/>
    <w:rsid w:val="00763863"/>
    <w:rsid w:val="007F16DA"/>
    <w:rsid w:val="00833DFE"/>
    <w:rsid w:val="008D1AF2"/>
    <w:rsid w:val="009E1C77"/>
    <w:rsid w:val="009F13F2"/>
    <w:rsid w:val="00AA55F6"/>
    <w:rsid w:val="00AD0F32"/>
    <w:rsid w:val="00B155A1"/>
    <w:rsid w:val="00B746DE"/>
    <w:rsid w:val="00C674BE"/>
    <w:rsid w:val="00CA75BE"/>
    <w:rsid w:val="00D275A0"/>
    <w:rsid w:val="00D339EA"/>
    <w:rsid w:val="00D81AC8"/>
    <w:rsid w:val="00DB23E7"/>
    <w:rsid w:val="00E15EDA"/>
    <w:rsid w:val="00E27055"/>
    <w:rsid w:val="00E51645"/>
    <w:rsid w:val="00EB6859"/>
    <w:rsid w:val="00F6630D"/>
    <w:rsid w:val="00F7127D"/>
    <w:rsid w:val="00F84836"/>
    <w:rsid w:val="00FC79B1"/>
    <w:rsid w:val="00FE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EB711"/>
  <w15:chartTrackingRefBased/>
  <w15:docId w15:val="{BED2C2C8-757E-4D21-A660-DEFCC117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7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DE9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B7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B7D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B7DE9"/>
    <w:rPr>
      <w:rFonts w:ascii="Times New Roman" w:hAnsi="Times New Roman" w:cs="Times New Roman" w:hint="default"/>
      <w:vertAlign w:val="superscript"/>
    </w:rPr>
  </w:style>
  <w:style w:type="paragraph" w:customStyle="1" w:styleId="m-6759660320508614100msolistparagraph">
    <w:name w:val="m_-6759660320508614100msolistparagraph"/>
    <w:basedOn w:val="a"/>
    <w:rsid w:val="00D81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Параграф"/>
    <w:basedOn w:val="a"/>
    <w:next w:val="a"/>
    <w:qFormat/>
    <w:rsid w:val="0014597D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9">
    <w:name w:val="Plain Text"/>
    <w:basedOn w:val="a"/>
    <w:link w:val="aa"/>
    <w:uiPriority w:val="99"/>
    <w:unhideWhenUsed/>
    <w:rsid w:val="00071D75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rsid w:val="00071D7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Антон Витальевич</dc:creator>
  <cp:keywords/>
  <dc:description/>
  <cp:lastModifiedBy>Ким Антон Витальевич</cp:lastModifiedBy>
  <cp:revision>3</cp:revision>
  <dcterms:created xsi:type="dcterms:W3CDTF">2025-09-22T06:06:00Z</dcterms:created>
  <dcterms:modified xsi:type="dcterms:W3CDTF">2025-10-22T08:16:00Z</dcterms:modified>
</cp:coreProperties>
</file>